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PLAYAS BLUE FLAG DE CANCÚN GARANTIZAN CALIDAD, SEGURIDAD Y SUSTENTABILIDAD PARA BAÑISTAS</w:t>
      </w:r>
    </w:p>
    <w:p w:rsidR="00000000" w:rsidDel="00000000" w:rsidP="00000000" w:rsidRDefault="00000000" w:rsidRPr="00000000" w14:paraId="00000002">
      <w:pPr>
        <w:shd w:fill="ffffff" w:val="clear"/>
        <w:jc w:val="center"/>
        <w:rPr>
          <w:rFonts w:ascii="Arial" w:cs="Arial" w:eastAsia="Arial" w:hAnsi="Arial"/>
          <w:b w:val="1"/>
          <w:bCs w:val="1"/>
          <w:color w:val="222222"/>
          <w:highlight w:val="white"/>
        </w:rPr>
      </w:pPr>
      <w:r w:rsidDel="00000000" w:rsidR="00000000" w:rsidRPr="00000000">
        <w:rPr>
          <w:rtl w:val="0"/>
        </w:rPr>
      </w:r>
    </w:p>
    <w:p w:rsidR="00000000" w:rsidDel="00000000" w:rsidP="00000000" w:rsidRDefault="00000000" w:rsidRPr="00000000" w14:paraId="00000003">
      <w:pPr>
        <w:shd w:fill="ffffff" w:val="clear"/>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30 de mayo de 2026.-</w:t>
      </w:r>
      <w:r w:rsidDel="00000000" w:rsidR="00000000" w:rsidRPr="00000000">
        <w:rPr>
          <w:rFonts w:ascii="Arial" w:cs="Arial" w:eastAsia="Arial" w:hAnsi="Arial"/>
          <w:color w:val="222222"/>
          <w:highlight w:val="white"/>
          <w:rtl w:val="0"/>
        </w:rPr>
        <w:t xml:space="preserve"> En cumplimiento al compromiso de la Presidenta Municipal, Ana Paty Peralta, de mantener playas públicas limpias, seguras y con estándares internacionales de calidad, el Ayuntamiento de Benito Juárez, a través de la Zona Federal Marítimo Terrestre (ZOFEMAT), llevó a cabo con éxito una auditoría para la conservación de los distintivos Blue Flag en siete arenales del municipio.</w:t>
      </w:r>
    </w:p>
    <w:p w:rsidR="00000000" w:rsidDel="00000000" w:rsidP="00000000" w:rsidRDefault="00000000" w:rsidRPr="00000000" w14:paraId="00000004">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5">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Del 04 al 06 de mayo, personal de la Fundación para la Educación Ambiental en México (FEE México) realizó una exhaustiva evaluación en las playas públicas Del Niño, Las Perlas, Chac Mool, Marlín, Ballenas, Delfines y Coral, todas bajo administración municipal, con el objetivo de verificar el cumplimiento de los 33 criterios establecidos para la obtención y permanencia del galardón Blue Flag.</w:t>
      </w:r>
    </w:p>
    <w:p w:rsidR="00000000" w:rsidDel="00000000" w:rsidP="00000000" w:rsidRDefault="00000000" w:rsidRPr="00000000" w14:paraId="00000006">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7">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Durante la auditoría se efectuaron estrictas revisiones en los arenales, accesos, servicios, instalaciones y señalética, además de una minuciosa evaluación documental que respalda las acciones permanentes implementadas por el municipio en materia ambiental y operativa.</w:t>
      </w:r>
    </w:p>
    <w:p w:rsidR="00000000" w:rsidDel="00000000" w:rsidP="00000000" w:rsidRDefault="00000000" w:rsidRPr="00000000" w14:paraId="00000008">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9">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Los criterios evaluados forman parte de cuatro categorías fundamentales: calidad del agua, educación ambiental, gestión y manejo ambiental, así como seguridad y servicios, aspectos prioritarios para el gobierno de Ana Paty Peralta, quien ha reiterado su compromiso de preservar el liderazgo de Cancún como destino turístico sustentable y de clase mundial.</w:t>
      </w:r>
    </w:p>
    <w:p w:rsidR="00000000" w:rsidDel="00000000" w:rsidP="00000000" w:rsidRDefault="00000000" w:rsidRPr="00000000" w14:paraId="0000000A">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B">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Como parte de las acciones permanentes para garantizar la calidad de las playas públicas, de manera mensual se realizan muestreos de calidad del agua en las siete playas galardonadas, con el propósito de medir y verificar los parámetros de E. Colli y Enterococos Fecales, asegurando condiciones óptimas y seguras para residentes y visitantes.</w:t>
      </w:r>
    </w:p>
    <w:p w:rsidR="00000000" w:rsidDel="00000000" w:rsidP="00000000" w:rsidRDefault="00000000" w:rsidRPr="00000000" w14:paraId="0000000C">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D">
      <w:pPr>
        <w:shd w:fill="ffffff" w:val="clear"/>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El Ayuntamiento de Benito Juárez reafirma así su responsabilidad con el cuidado del medio ambiente, la conservación de los ecosistemas costeros y el fortalecimiento de la imagen turística de Cancún a nivel internacional, mediante el cumplimiento puntual de estándares ambientales que consolidan a las playas del municipio entre las mejores del país.</w:t>
      </w:r>
    </w:p>
    <w:p w:rsidR="00000000" w:rsidDel="00000000" w:rsidP="00000000" w:rsidRDefault="00000000" w:rsidRPr="00000000" w14:paraId="0000000E">
      <w:pPr>
        <w:shd w:fill="ffffff" w:val="clear"/>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F">
      <w:pPr>
        <w:shd w:fill="ffffff" w:val="clear"/>
        <w:jc w:val="cente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10">
      <w:pPr>
        <w:shd w:fill="ffffff" w:val="clear"/>
        <w:jc w:val="both"/>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2336</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